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13" w:line="228" w:lineRule="auto"/>
        <w:ind w:left="2527" w:right="189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0"/>
        </w:rPr>
        <w:t>中央文明办关于在</w:t>
      </w:r>
      <w:r>
        <w:rPr>
          <w:rFonts w:hint="eastAsia" w:asciiTheme="minorEastAsia" w:hAnsiTheme="minorEastAsia" w:eastAsiaTheme="minorEastAsia" w:cstheme="minorEastAsia"/>
          <w:spacing w:val="-14"/>
        </w:rPr>
        <w:t>2021</w:t>
      </w:r>
      <w:r>
        <w:rPr>
          <w:rFonts w:hint="eastAsia" w:asciiTheme="minorEastAsia" w:hAnsiTheme="minorEastAsia" w:eastAsiaTheme="minorEastAsia" w:cstheme="minorEastAsia"/>
          <w:spacing w:val="-49"/>
        </w:rPr>
        <w:t xml:space="preserve"> 年元且春节期间</w:t>
      </w:r>
      <w:r>
        <w:rPr>
          <w:rFonts w:hint="eastAsia" w:asciiTheme="minorEastAsia" w:hAnsiTheme="minorEastAsia" w:eastAsiaTheme="minorEastAsia" w:cstheme="minorEastAsia"/>
          <w:spacing w:val="-37"/>
        </w:rPr>
        <w:t>开展志愿服务关爱行动的通知</w:t>
      </w:r>
    </w:p>
    <w:p>
      <w:pPr>
        <w:pStyle w:val="4"/>
        <w:spacing w:before="75"/>
        <w:ind w:left="141"/>
        <w:rPr>
          <w:rFonts w:hint="eastAsia" w:asciiTheme="minorEastAsia" w:hAnsiTheme="minorEastAsia" w:eastAsiaTheme="minorEastAsia" w:cstheme="minorEastAsia"/>
        </w:rPr>
      </w:pPr>
      <w:r>
        <w:rPr>
          <w:rFonts w:hint="eastAsia" w:asciiTheme="minorEastAsia" w:hAnsiTheme="minorEastAsia" w:eastAsiaTheme="minorEastAsia" w:cstheme="minorEastAsia"/>
        </w:rPr>
        <w:t>各省、自治区、直辖市和新疆生产建设兵团文明办：</w:t>
      </w:r>
    </w:p>
    <w:p>
      <w:pPr>
        <w:pStyle w:val="4"/>
        <w:spacing w:before="89" w:line="292" w:lineRule="auto"/>
        <w:ind w:left="141" w:right="436" w:firstLine="638"/>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w w:val="95"/>
        </w:rPr>
        <w:t xml:space="preserve">为认真贯彻落实党的十九届五中全会精神，贯彻落实全国 精神文明建设表彰大会精神，推动志愿服务制度化、社会化， 更好发挥志愿服务在服务百姓民生、服务国家发展中的重要作 </w:t>
      </w:r>
      <w:r>
        <w:rPr>
          <w:rFonts w:hint="eastAsia" w:asciiTheme="minorEastAsia" w:hAnsiTheme="minorEastAsia" w:eastAsiaTheme="minorEastAsia" w:cstheme="minorEastAsia"/>
          <w:spacing w:val="-10"/>
        </w:rPr>
        <w:t xml:space="preserve">用，中央文明办决定，在 </w:t>
      </w:r>
      <w:r>
        <w:rPr>
          <w:rFonts w:hint="eastAsia" w:asciiTheme="minorEastAsia" w:hAnsiTheme="minorEastAsia" w:eastAsiaTheme="minorEastAsia" w:cstheme="minorEastAsia"/>
        </w:rPr>
        <w:t>2021</w:t>
      </w:r>
      <w:r>
        <w:rPr>
          <w:rFonts w:hint="eastAsia" w:asciiTheme="minorEastAsia" w:hAnsiTheme="minorEastAsia" w:eastAsiaTheme="minorEastAsia" w:cstheme="minorEastAsia"/>
          <w:spacing w:val="-10"/>
        </w:rPr>
        <w:t xml:space="preserve"> 年元旦春节期间广泛开展志愿服务关爱行动。现就有关工作事项通知如下。</w:t>
      </w:r>
    </w:p>
    <w:p>
      <w:pPr>
        <w:pStyle w:val="3"/>
        <w:spacing w:before="278"/>
        <w:rPr>
          <w:rFonts w:hint="eastAsia" w:asciiTheme="minorEastAsia" w:hAnsiTheme="minorEastAsia" w:eastAsiaTheme="minorEastAsia" w:cstheme="minorEastAsia"/>
        </w:rPr>
      </w:pPr>
      <w:r>
        <w:rPr>
          <w:rFonts w:hint="eastAsia" w:asciiTheme="minorEastAsia" w:hAnsiTheme="minorEastAsia" w:eastAsiaTheme="minorEastAsia" w:cstheme="minorEastAsia"/>
        </w:rPr>
        <w:t>一、活动主题</w:t>
      </w:r>
    </w:p>
    <w:p>
      <w:pPr>
        <w:pStyle w:val="4"/>
        <w:spacing w:before="11"/>
        <w:rPr>
          <w:rFonts w:hint="eastAsia" w:asciiTheme="minorEastAsia" w:hAnsiTheme="minorEastAsia" w:eastAsiaTheme="minorEastAsia" w:cstheme="minorEastAsia"/>
          <w:b/>
          <w:sz w:val="28"/>
        </w:rPr>
      </w:pPr>
    </w:p>
    <w:p>
      <w:pPr>
        <w:pStyle w:val="4"/>
        <w:spacing w:line="292" w:lineRule="auto"/>
        <w:ind w:left="141" w:right="436" w:firstLine="638"/>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w w:val="95"/>
        </w:rPr>
        <w:t xml:space="preserve">坚持以习近平新时代中国特色社会主义思想为指导，面向 开启全面建设社会主义现代化国家新征程，动员广大志愿者和 志愿服务组织投身文明实践，大力弘扬奉献友爱互助进步的志 愿精神，以关爱他人、关爱社会、关爱自然为主要内容，广泛 开展志愿服务关爱行动，传播党的声音，向社会传递温暖，培 </w:t>
      </w:r>
      <w:r>
        <w:rPr>
          <w:rFonts w:hint="eastAsia" w:asciiTheme="minorEastAsia" w:hAnsiTheme="minorEastAsia" w:eastAsiaTheme="minorEastAsia" w:cstheme="minorEastAsia"/>
          <w:spacing w:val="-1"/>
        </w:rPr>
        <w:t xml:space="preserve">育我为人人、人人为我的良好风尚，为庆祝建党 </w:t>
      </w:r>
      <w:r>
        <w:rPr>
          <w:rFonts w:hint="eastAsia" w:asciiTheme="minorEastAsia" w:hAnsiTheme="minorEastAsia" w:eastAsiaTheme="minorEastAsia" w:cstheme="minorEastAsia"/>
        </w:rPr>
        <w:t>100</w:t>
      </w:r>
      <w:r>
        <w:rPr>
          <w:rFonts w:hint="eastAsia" w:asciiTheme="minorEastAsia" w:hAnsiTheme="minorEastAsia" w:eastAsiaTheme="minorEastAsia" w:cstheme="minorEastAsia"/>
          <w:spacing w:val="-15"/>
        </w:rPr>
        <w:t xml:space="preserve"> 周年营造文明和谐、团结奋进的社会氛围。</w:t>
      </w:r>
    </w:p>
    <w:p>
      <w:pPr>
        <w:pStyle w:val="3"/>
        <w:spacing w:before="279"/>
        <w:rPr>
          <w:rFonts w:hint="eastAsia" w:asciiTheme="minorEastAsia" w:hAnsiTheme="minorEastAsia" w:eastAsiaTheme="minorEastAsia" w:cstheme="minorEastAsia"/>
        </w:rPr>
      </w:pPr>
      <w:r>
        <w:rPr>
          <w:rFonts w:hint="eastAsia" w:asciiTheme="minorEastAsia" w:hAnsiTheme="minorEastAsia" w:eastAsiaTheme="minorEastAsia" w:cstheme="minorEastAsia"/>
        </w:rPr>
        <w:t>二、主要内容</w:t>
      </w:r>
    </w:p>
    <w:p>
      <w:pPr>
        <w:pStyle w:val="4"/>
        <w:spacing w:before="11"/>
        <w:rPr>
          <w:rFonts w:hint="eastAsia" w:asciiTheme="minorEastAsia" w:hAnsiTheme="minorEastAsia" w:eastAsiaTheme="minorEastAsia" w:cstheme="minorEastAsia"/>
          <w:b/>
          <w:sz w:val="28"/>
        </w:rPr>
      </w:pPr>
    </w:p>
    <w:p>
      <w:pPr>
        <w:pStyle w:val="4"/>
        <w:spacing w:line="292" w:lineRule="auto"/>
        <w:ind w:left="141" w:right="232" w:firstLine="638"/>
        <w:rPr>
          <w:rFonts w:hint="eastAsia" w:asciiTheme="minorEastAsia" w:hAnsiTheme="minorEastAsia" w:eastAsiaTheme="minorEastAsia" w:cstheme="minorEastAsia"/>
        </w:rPr>
      </w:pPr>
      <w:r>
        <w:rPr>
          <w:rFonts w:hint="eastAsia" w:asciiTheme="minorEastAsia" w:hAnsiTheme="minorEastAsia" w:eastAsiaTheme="minorEastAsia" w:cstheme="minorEastAsia"/>
        </w:rPr>
        <w:t>1，开展疫情防控志愿服务活动。针对春运期间人口流动频繁、防控压力增大的情况，在机场、火车站、汽车站、高速公路出入口等重点场所设立志愿服务工作站，组织志愿者为春运旅客、出行群众等提供体温监测、人员登记、防疫知识宣传、秩序维护、咨询引导等服务。重点做好老年人群体的数字化便民服务，通过人工通道、证件号记录等手段协助快速便捷通过。针对春节返乡人员大幅度增多的情况，在城乡社区继续发挥好志愿者在联防联控工作中的重要作用，参与社会面防疾管理，</w:t>
      </w:r>
    </w:p>
    <w:p>
      <w:pPr>
        <w:spacing w:after="0" w:line="292" w:lineRule="auto"/>
        <w:rPr>
          <w:rFonts w:hint="eastAsia" w:asciiTheme="minorEastAsia" w:hAnsiTheme="minorEastAsia" w:eastAsiaTheme="minorEastAsia" w:cstheme="minorEastAsia"/>
        </w:rPr>
        <w:sectPr>
          <w:pgSz w:w="11910" w:h="16840"/>
          <w:pgMar w:top="1420" w:right="980" w:bottom="280" w:left="1560" w:header="720" w:footer="720" w:gutter="0"/>
        </w:sectPr>
      </w:pPr>
    </w:p>
    <w:p>
      <w:pPr>
        <w:pStyle w:val="4"/>
        <w:spacing w:before="44" w:line="292" w:lineRule="auto"/>
        <w:ind w:left="141" w:right="275"/>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rPr>
        <w:t>宣传科学文明理念和健康生活方式，引导群众加强自我防护。一旦出现散发病例和聚集性疫情，及时调配志愿力量，充实服务内容，使志愿服务始终成为常态化防控措施的重要组成部分。</w:t>
      </w:r>
    </w:p>
    <w:p>
      <w:pPr>
        <w:pStyle w:val="7"/>
        <w:numPr>
          <w:ilvl w:val="0"/>
          <w:numId w:val="1"/>
        </w:numPr>
        <w:tabs>
          <w:tab w:val="left" w:pos="1107"/>
        </w:tabs>
        <w:spacing w:before="277" w:after="0" w:line="292" w:lineRule="auto"/>
        <w:ind w:left="141" w:right="436" w:firstLine="638"/>
        <w:jc w:val="both"/>
        <w:rPr>
          <w:rFonts w:hint="eastAsia" w:asciiTheme="minorEastAsia" w:hAnsiTheme="minorEastAsia" w:eastAsiaTheme="minorEastAsia" w:cstheme="minorEastAsia"/>
          <w:sz w:val="32"/>
        </w:rPr>
      </w:pPr>
      <w:r>
        <w:rPr>
          <w:rFonts w:hint="eastAsia" w:asciiTheme="minorEastAsia" w:hAnsiTheme="minorEastAsia" w:eastAsiaTheme="minorEastAsia" w:cstheme="minorEastAsia"/>
          <w:spacing w:val="4"/>
          <w:w w:val="95"/>
          <w:sz w:val="32"/>
        </w:rPr>
        <w:t xml:space="preserve">开展春运暖程志愿服务活动。组织志愿者在车站、售票 网点，帮助不熟悉手机客户端购累、自动售票机购票的旅客办 理购票取票业务。在人员集中的机场、车站、码头、高速公路 服务区，为人们提供秩序维护、引导咨询、便民利民、帮扶重 点旅客、交通安全劝导等志愿服务。组织文明交通志愿者在重 点路段维护交通秩序，在主要道路沿线设立休息站，为自驾车 出行返乡的群众提供茶水、检修车辆等服务。针对新能源车辆 出行显著增长的情况，协助做好沿途电动车充电桩的管理和维 </w:t>
      </w:r>
      <w:r>
        <w:rPr>
          <w:rFonts w:hint="eastAsia" w:asciiTheme="minorEastAsia" w:hAnsiTheme="minorEastAsia" w:eastAsiaTheme="minorEastAsia" w:cstheme="minorEastAsia"/>
          <w:sz w:val="32"/>
        </w:rPr>
        <w:t>护，确保相关设施正常使用。</w:t>
      </w:r>
    </w:p>
    <w:p>
      <w:pPr>
        <w:pStyle w:val="7"/>
        <w:numPr>
          <w:ilvl w:val="0"/>
          <w:numId w:val="1"/>
        </w:numPr>
        <w:tabs>
          <w:tab w:val="left" w:pos="1102"/>
        </w:tabs>
        <w:spacing w:before="279" w:after="0" w:line="292" w:lineRule="auto"/>
        <w:ind w:left="141" w:right="275" w:firstLine="638"/>
        <w:jc w:val="left"/>
        <w:rPr>
          <w:rFonts w:hint="eastAsia" w:asciiTheme="minorEastAsia" w:hAnsiTheme="minorEastAsia" w:eastAsiaTheme="minorEastAsia" w:cstheme="minorEastAsia"/>
          <w:sz w:val="32"/>
        </w:rPr>
      </w:pPr>
      <w:r>
        <w:rPr>
          <w:rFonts w:hint="eastAsia" w:asciiTheme="minorEastAsia" w:hAnsiTheme="minorEastAsia" w:eastAsiaTheme="minorEastAsia" w:cstheme="minorEastAsia"/>
          <w:spacing w:val="-1"/>
          <w:sz w:val="32"/>
        </w:rPr>
        <w:t xml:space="preserve">开展邻里守望志愿服务活动。组织态愿者深入城乡社区， </w:t>
      </w:r>
      <w:r>
        <w:rPr>
          <w:rFonts w:hint="eastAsia" w:asciiTheme="minorEastAsia" w:hAnsiTheme="minorEastAsia" w:eastAsiaTheme="minorEastAsia" w:cstheme="minorEastAsia"/>
          <w:spacing w:val="4"/>
          <w:sz w:val="32"/>
        </w:rPr>
        <w:t>以孤寡老人、空巢老人、残障人士为重点做好结对帮扶，主动上门提供打扫卫生、置办年货、医疗保健、维修家电等服务， 开展“共进团圆饭、同过除夕夜－－邻里一家亲”活动，用守望相助编织社区爱心网。开展“情暖童心”志愿服务行动，为孤残儿童、农村留守儿童、城市流动儿童提供生活照顾、学业辅导、亲情陪伴、自护教育等服务，让孩子们感受到社会的温暖。积极组织在外创业的春节返乡人员加入社区志愿者队伍， 在互帮互助中增进家乡感情、感受家乡美好、支持家乡建设。</w:t>
      </w:r>
    </w:p>
    <w:p>
      <w:pPr>
        <w:pStyle w:val="7"/>
        <w:numPr>
          <w:ilvl w:val="0"/>
          <w:numId w:val="1"/>
        </w:numPr>
        <w:tabs>
          <w:tab w:val="left" w:pos="1107"/>
        </w:tabs>
        <w:spacing w:before="279" w:after="0" w:line="292" w:lineRule="auto"/>
        <w:ind w:left="141" w:right="436" w:firstLine="638"/>
        <w:jc w:val="both"/>
        <w:rPr>
          <w:rFonts w:hint="eastAsia" w:asciiTheme="minorEastAsia" w:hAnsiTheme="minorEastAsia" w:eastAsiaTheme="minorEastAsia" w:cstheme="minorEastAsia"/>
          <w:sz w:val="32"/>
        </w:rPr>
      </w:pPr>
      <w:r>
        <w:rPr>
          <w:rFonts w:hint="eastAsia" w:asciiTheme="minorEastAsia" w:hAnsiTheme="minorEastAsia" w:eastAsiaTheme="minorEastAsia" w:cstheme="minorEastAsia"/>
          <w:spacing w:val="4"/>
          <w:w w:val="95"/>
          <w:sz w:val="32"/>
        </w:rPr>
        <w:t>开展美好生活志愿服务活动。着眼人民对美好生活的新 期待，围绕文化、科技、医疗、健身等群众生产生活需求开展 志愿服务。组织文艺名家、文艺院团工作者、艺术院校师生等</w:t>
      </w:r>
      <w:r>
        <w:rPr>
          <w:rFonts w:hint="eastAsia" w:asciiTheme="minorEastAsia" w:hAnsiTheme="minorEastAsia" w:eastAsiaTheme="minorEastAsia" w:cstheme="minorEastAsia"/>
          <w:spacing w:val="7"/>
          <w:w w:val="99"/>
          <w:sz w:val="32"/>
        </w:rPr>
        <w:t>文</w:t>
      </w:r>
      <w:r>
        <w:rPr>
          <w:rFonts w:hint="eastAsia" w:asciiTheme="minorEastAsia" w:hAnsiTheme="minorEastAsia" w:eastAsiaTheme="minorEastAsia" w:cstheme="minorEastAsia"/>
          <w:spacing w:val="-14"/>
          <w:w w:val="99"/>
          <w:sz w:val="32"/>
        </w:rPr>
        <w:t>化志愿者，开展“文化进万家”“送欢乐下基层”“中国梦歌</w:t>
      </w:r>
      <w:r>
        <w:rPr>
          <w:rFonts w:hint="eastAsia" w:asciiTheme="minorEastAsia" w:hAnsiTheme="minorEastAsia" w:eastAsiaTheme="minorEastAsia" w:cstheme="minorEastAsia"/>
          <w:spacing w:val="7"/>
          <w:w w:val="95"/>
          <w:sz w:val="32"/>
        </w:rPr>
        <w:t>曲</w:t>
      </w:r>
      <w:r>
        <w:rPr>
          <w:rFonts w:hint="eastAsia" w:asciiTheme="minorEastAsia" w:hAnsiTheme="minorEastAsia" w:eastAsiaTheme="minorEastAsia" w:cstheme="minorEastAsia"/>
          <w:spacing w:val="4"/>
          <w:w w:val="95"/>
          <w:sz w:val="32"/>
        </w:rPr>
        <w:t>大家唱”等活动，为老百姓写春联、送福字、拍全家福，营</w:t>
      </w:r>
    </w:p>
    <w:p>
      <w:pPr>
        <w:spacing w:after="0" w:line="292" w:lineRule="auto"/>
        <w:jc w:val="both"/>
        <w:rPr>
          <w:rFonts w:hint="eastAsia" w:asciiTheme="minorEastAsia" w:hAnsiTheme="minorEastAsia" w:eastAsiaTheme="minorEastAsia" w:cstheme="minorEastAsia"/>
          <w:sz w:val="32"/>
        </w:rPr>
        <w:sectPr>
          <w:pgSz w:w="11910" w:h="16840"/>
          <w:pgMar w:top="1460" w:right="980" w:bottom="280" w:left="1560" w:header="720" w:footer="720" w:gutter="0"/>
        </w:sectPr>
      </w:pPr>
    </w:p>
    <w:p>
      <w:pPr>
        <w:pStyle w:val="4"/>
        <w:spacing w:before="44" w:line="292" w:lineRule="auto"/>
        <w:ind w:left="141" w:right="263"/>
        <w:rPr>
          <w:rFonts w:hint="eastAsia" w:asciiTheme="minorEastAsia" w:hAnsiTheme="minorEastAsia" w:eastAsiaTheme="minorEastAsia" w:cstheme="minorEastAsia"/>
        </w:rPr>
      </w:pPr>
      <w:r>
        <w:rPr>
          <w:rFonts w:hint="eastAsia" w:asciiTheme="minorEastAsia" w:hAnsiTheme="minorEastAsia" w:eastAsiaTheme="minorEastAsia" w:cstheme="minorEastAsia"/>
        </w:rPr>
        <w:t>造红红火火过大年的浓厚氛围。组织博物馆、纪念馆、文化馆等公共文化设施结合自身特点开展有特色的文化志愿服务活动， 丰富人们的节日文化生活。组织科技工作者和科普大篷车下乡开展科普志愿服务活动。组织医疗卫生志愿者深入城乡社区开展健康促进活动，提供健康体检、保健咨询和常觅病治疗等服务。组织优秀运动员、教练员和社会体育指导员开展乡村广场舞、“健身大拜年、体育进万家”等全民健身志愿服务。</w:t>
      </w:r>
    </w:p>
    <w:p>
      <w:pPr>
        <w:pStyle w:val="7"/>
        <w:numPr>
          <w:ilvl w:val="0"/>
          <w:numId w:val="1"/>
        </w:numPr>
        <w:tabs>
          <w:tab w:val="left" w:pos="1107"/>
        </w:tabs>
        <w:spacing w:before="278" w:after="0" w:line="292" w:lineRule="auto"/>
        <w:ind w:left="141" w:right="436" w:firstLine="638"/>
        <w:jc w:val="both"/>
        <w:rPr>
          <w:rFonts w:hint="eastAsia" w:asciiTheme="minorEastAsia" w:hAnsiTheme="minorEastAsia" w:eastAsiaTheme="minorEastAsia" w:cstheme="minorEastAsia"/>
          <w:sz w:val="32"/>
        </w:rPr>
      </w:pPr>
      <w:r>
        <w:rPr>
          <w:rFonts w:hint="eastAsia" w:asciiTheme="minorEastAsia" w:hAnsiTheme="minorEastAsia" w:eastAsiaTheme="minorEastAsia" w:cstheme="minorEastAsia"/>
          <w:spacing w:val="4"/>
          <w:w w:val="95"/>
          <w:sz w:val="32"/>
        </w:rPr>
        <w:t xml:space="preserve">开展文明新风志愿服务活动。以“推动移风易俗、弘扬 时代新风”为主题，组织农村中的广大党员、基层干部、乡村 教师和新乡贤以身作则，引导人们抵制锯张浪费、婚丧大操大 办、人情债、厚葬薄养等陈规随习和腐朽落后文化侵蚀。开展 “反对浪费、崇尚节约”志愿服务行动，弘扬勤俭节约、艰苦 奋斗的传统美德，制止餐饮浪费行为。组织志愿者开展文明交 通宣传教育，劝阻闯红灯、机动车不礼让行人、不文明驾驶、 非机动车违章驾驶等行为。做好文明旅游志愿服务，宣传文明 旅游知识，增强文明旅游意识，引导广大游客成为文明的宣传 </w:t>
      </w:r>
      <w:r>
        <w:rPr>
          <w:rFonts w:hint="eastAsia" w:asciiTheme="minorEastAsia" w:hAnsiTheme="minorEastAsia" w:eastAsiaTheme="minorEastAsia" w:cstheme="minorEastAsia"/>
          <w:sz w:val="32"/>
        </w:rPr>
        <w:t>者和践行者。</w:t>
      </w:r>
    </w:p>
    <w:p>
      <w:pPr>
        <w:pStyle w:val="7"/>
        <w:numPr>
          <w:ilvl w:val="0"/>
          <w:numId w:val="1"/>
        </w:numPr>
        <w:tabs>
          <w:tab w:val="left" w:pos="1107"/>
        </w:tabs>
        <w:spacing w:before="278" w:after="0" w:line="292" w:lineRule="auto"/>
        <w:ind w:left="141" w:right="275" w:firstLine="638"/>
        <w:jc w:val="left"/>
        <w:rPr>
          <w:rFonts w:hint="eastAsia" w:asciiTheme="minorEastAsia" w:hAnsiTheme="minorEastAsia" w:eastAsiaTheme="minorEastAsia" w:cstheme="minorEastAsia"/>
          <w:sz w:val="32"/>
        </w:rPr>
      </w:pPr>
      <w:r>
        <w:rPr>
          <w:rFonts w:hint="eastAsia" w:asciiTheme="minorEastAsia" w:hAnsiTheme="minorEastAsia" w:eastAsiaTheme="minorEastAsia" w:cstheme="minorEastAsia"/>
          <w:spacing w:val="4"/>
          <w:sz w:val="32"/>
        </w:rPr>
        <w:t>开展“绿水青山”志愿服务活动。以“绿水青山就是金山银山”为主题，组织志愿者宣传环境保护知识，引导人们与自然环境和谐相处，倡导节约资源、绿色健康的生产方式和生活方式。结合爱国卫生运动，组织志愿者清理卫生死角，整治“脏乱差”现象，宣传禁燃禁放烟花爆竹，维护整洁卫生的城乡生活环境。积极推进垃圾分类，组织志愿者普及垃圾分类知识，帮助社区居民正确分类处置各类生活垃圾。开展绿化美化</w:t>
      </w:r>
      <w:r>
        <w:rPr>
          <w:rFonts w:hint="eastAsia" w:asciiTheme="minorEastAsia" w:hAnsiTheme="minorEastAsia" w:eastAsiaTheme="minorEastAsia" w:cstheme="minorEastAsia"/>
          <w:spacing w:val="-2"/>
          <w:sz w:val="32"/>
        </w:rPr>
        <w:t xml:space="preserve">志愿服务，组织动员人们参加义务植树、认养绿地、巡逆护林， </w:t>
      </w:r>
      <w:r>
        <w:rPr>
          <w:rFonts w:hint="eastAsia" w:asciiTheme="minorEastAsia" w:hAnsiTheme="minorEastAsia" w:eastAsiaTheme="minorEastAsia" w:cstheme="minorEastAsia"/>
          <w:spacing w:val="-4"/>
          <w:w w:val="95"/>
          <w:sz w:val="32"/>
        </w:rPr>
        <w:t>参与公园绿地、旅游景区、重要河流和水资源地生态环境治理，</w:t>
      </w:r>
    </w:p>
    <w:p>
      <w:pPr>
        <w:spacing w:after="0" w:line="292" w:lineRule="auto"/>
        <w:jc w:val="left"/>
        <w:rPr>
          <w:rFonts w:hint="eastAsia" w:asciiTheme="minorEastAsia" w:hAnsiTheme="minorEastAsia" w:eastAsiaTheme="minorEastAsia" w:cstheme="minorEastAsia"/>
          <w:sz w:val="32"/>
        </w:rPr>
        <w:sectPr>
          <w:pgSz w:w="11910" w:h="16840"/>
          <w:pgMar w:top="1460" w:right="980" w:bottom="280" w:left="1560" w:header="720" w:footer="720" w:gutter="0"/>
        </w:sectPr>
      </w:pPr>
    </w:p>
    <w:p>
      <w:pPr>
        <w:pStyle w:val="4"/>
        <w:spacing w:before="44"/>
        <w:ind w:left="141"/>
        <w:rPr>
          <w:rFonts w:hint="eastAsia" w:asciiTheme="minorEastAsia" w:hAnsiTheme="minorEastAsia" w:eastAsiaTheme="minorEastAsia" w:cstheme="minorEastAsia"/>
        </w:rPr>
      </w:pPr>
      <w:r>
        <w:rPr>
          <w:rFonts w:hint="eastAsia" w:asciiTheme="minorEastAsia" w:hAnsiTheme="minorEastAsia" w:eastAsiaTheme="minorEastAsia" w:cstheme="minorEastAsia"/>
          <w:w w:val="95"/>
        </w:rPr>
        <w:t>培育崇尚自然、善待环境的理念。</w:t>
      </w:r>
    </w:p>
    <w:p>
      <w:pPr>
        <w:pStyle w:val="4"/>
        <w:spacing w:before="11"/>
        <w:rPr>
          <w:rFonts w:hint="eastAsia" w:asciiTheme="minorEastAsia" w:hAnsiTheme="minorEastAsia" w:eastAsiaTheme="minorEastAsia" w:cstheme="minorEastAsia"/>
          <w:sz w:val="28"/>
        </w:rPr>
      </w:pPr>
    </w:p>
    <w:p>
      <w:pPr>
        <w:pStyle w:val="7"/>
        <w:numPr>
          <w:ilvl w:val="0"/>
          <w:numId w:val="1"/>
        </w:numPr>
        <w:tabs>
          <w:tab w:val="left" w:pos="1107"/>
        </w:tabs>
        <w:spacing w:before="0" w:after="0" w:line="292" w:lineRule="auto"/>
        <w:ind w:left="141" w:right="436" w:firstLine="638"/>
        <w:jc w:val="both"/>
        <w:rPr>
          <w:rFonts w:hint="eastAsia" w:asciiTheme="minorEastAsia" w:hAnsiTheme="minorEastAsia" w:eastAsiaTheme="minorEastAsia" w:cstheme="minorEastAsia"/>
          <w:sz w:val="32"/>
        </w:rPr>
      </w:pPr>
      <w:r>
        <w:rPr>
          <w:rFonts w:hint="eastAsia" w:asciiTheme="minorEastAsia" w:hAnsiTheme="minorEastAsia" w:eastAsiaTheme="minorEastAsia" w:cstheme="minorEastAsia"/>
          <w:spacing w:val="4"/>
          <w:w w:val="95"/>
          <w:sz w:val="32"/>
        </w:rPr>
        <w:t xml:space="preserve">开展共建平安志愿服务活动。组织社区志愿者积极参加 治安巡查、禁赌禁毒和防范违法犯罪等工作，完善群防群治网 络。组织消防志愿者指导人们正确使用电器气、煤炉设施，宣 传防火防煤气中毒等生活知识，消除安全隐患。组织应急志愿 者普及防灾避险、疏散安置、急救技能等应急处置知识，到公 </w:t>
      </w:r>
      <w:r>
        <w:rPr>
          <w:rFonts w:hint="eastAsia" w:asciiTheme="minorEastAsia" w:hAnsiTheme="minorEastAsia" w:eastAsiaTheme="minorEastAsia" w:cstheme="minorEastAsia"/>
          <w:sz w:val="32"/>
        </w:rPr>
        <w:t>园、庙会等人员密集场所协助维护公共秩序。</w:t>
      </w:r>
    </w:p>
    <w:p>
      <w:pPr>
        <w:pStyle w:val="3"/>
        <w:rPr>
          <w:rFonts w:hint="eastAsia" w:asciiTheme="minorEastAsia" w:hAnsiTheme="minorEastAsia" w:eastAsiaTheme="minorEastAsia" w:cstheme="minorEastAsia"/>
        </w:rPr>
      </w:pPr>
      <w:r>
        <w:rPr>
          <w:rFonts w:hint="eastAsia" w:asciiTheme="minorEastAsia" w:hAnsiTheme="minorEastAsia" w:eastAsiaTheme="minorEastAsia" w:cstheme="minorEastAsia"/>
        </w:rPr>
        <w:t>三、活动要求</w:t>
      </w:r>
    </w:p>
    <w:p>
      <w:pPr>
        <w:pStyle w:val="4"/>
        <w:spacing w:before="11"/>
        <w:rPr>
          <w:rFonts w:hint="eastAsia" w:asciiTheme="minorEastAsia" w:hAnsiTheme="minorEastAsia" w:eastAsiaTheme="minorEastAsia" w:cstheme="minorEastAsia"/>
          <w:b/>
          <w:sz w:val="28"/>
        </w:rPr>
      </w:pPr>
    </w:p>
    <w:p>
      <w:pPr>
        <w:pStyle w:val="7"/>
        <w:numPr>
          <w:ilvl w:val="0"/>
          <w:numId w:val="2"/>
        </w:numPr>
        <w:tabs>
          <w:tab w:val="left" w:pos="1102"/>
        </w:tabs>
        <w:spacing w:before="0" w:after="0" w:line="292" w:lineRule="auto"/>
        <w:ind w:left="141" w:right="275" w:firstLine="638"/>
        <w:jc w:val="left"/>
        <w:rPr>
          <w:rFonts w:hint="eastAsia" w:asciiTheme="minorEastAsia" w:hAnsiTheme="minorEastAsia" w:eastAsiaTheme="minorEastAsia" w:cstheme="minorEastAsia"/>
          <w:sz w:val="32"/>
        </w:rPr>
      </w:pPr>
      <w:r>
        <w:rPr>
          <w:rFonts w:hint="eastAsia" w:asciiTheme="minorEastAsia" w:hAnsiTheme="minorEastAsia" w:eastAsiaTheme="minorEastAsia" w:cstheme="minorEastAsia"/>
          <w:spacing w:val="-2"/>
          <w:sz w:val="32"/>
        </w:rPr>
        <w:t>加强组织领导。元旦春节期间是开展志愿服务关爱行动、</w:t>
      </w:r>
      <w:r>
        <w:rPr>
          <w:rFonts w:hint="eastAsia" w:asciiTheme="minorEastAsia" w:hAnsiTheme="minorEastAsia" w:eastAsiaTheme="minorEastAsia" w:cstheme="minorEastAsia"/>
          <w:spacing w:val="4"/>
          <w:sz w:val="32"/>
        </w:rPr>
        <w:t>推进城乡精神文明建设的有利时机。各级文明办要把此项工作作为健全志愿服务体系、推进志愿服务制度化常态化的重要抓</w:t>
      </w:r>
      <w:r>
        <w:rPr>
          <w:rFonts w:hint="eastAsia" w:asciiTheme="minorEastAsia" w:hAnsiTheme="minorEastAsia" w:eastAsiaTheme="minorEastAsia" w:cstheme="minorEastAsia"/>
          <w:spacing w:val="-3"/>
          <w:sz w:val="32"/>
        </w:rPr>
        <w:t xml:space="preserve">手，作为庆祝中国共产党成立 </w:t>
      </w:r>
      <w:r>
        <w:rPr>
          <w:rFonts w:hint="eastAsia" w:asciiTheme="minorEastAsia" w:hAnsiTheme="minorEastAsia" w:eastAsiaTheme="minorEastAsia" w:cstheme="minorEastAsia"/>
          <w:sz w:val="32"/>
        </w:rPr>
        <w:t>100</w:t>
      </w:r>
      <w:r>
        <w:rPr>
          <w:rFonts w:hint="eastAsia" w:asciiTheme="minorEastAsia" w:hAnsiTheme="minorEastAsia" w:eastAsiaTheme="minorEastAsia" w:cstheme="minorEastAsia"/>
          <w:spacing w:val="-3"/>
          <w:sz w:val="32"/>
        </w:rPr>
        <w:t xml:space="preserve"> 周年的重要内容，统筹协调</w:t>
      </w:r>
      <w:r>
        <w:rPr>
          <w:rFonts w:hint="eastAsia" w:asciiTheme="minorEastAsia" w:hAnsiTheme="minorEastAsia" w:eastAsiaTheme="minorEastAsia" w:cstheme="minorEastAsia"/>
          <w:spacing w:val="4"/>
          <w:sz w:val="32"/>
        </w:rPr>
        <w:t>各有关部门和单位共同制定方案，联合开展活动，形成工作合力。中国志愿服务联合会要提前谋划、加强统筹，组织动员会员集中开展志愿服务活动，发挥示范带动作用，形成联合联动优势。</w:t>
      </w:r>
    </w:p>
    <w:p>
      <w:pPr>
        <w:pStyle w:val="7"/>
        <w:numPr>
          <w:ilvl w:val="0"/>
          <w:numId w:val="2"/>
        </w:numPr>
        <w:tabs>
          <w:tab w:val="left" w:pos="1107"/>
        </w:tabs>
        <w:spacing w:before="280" w:after="0" w:line="292" w:lineRule="auto"/>
        <w:ind w:left="141" w:right="436" w:firstLine="638"/>
        <w:jc w:val="both"/>
        <w:rPr>
          <w:rFonts w:hint="eastAsia" w:asciiTheme="minorEastAsia" w:hAnsiTheme="minorEastAsia" w:eastAsiaTheme="minorEastAsia" w:cstheme="minorEastAsia"/>
          <w:sz w:val="32"/>
        </w:rPr>
      </w:pPr>
      <w:r>
        <w:rPr>
          <w:rFonts w:hint="eastAsia" w:asciiTheme="minorEastAsia" w:hAnsiTheme="minorEastAsia" w:eastAsiaTheme="minorEastAsia" w:cstheme="minorEastAsia"/>
          <w:spacing w:val="4"/>
          <w:w w:val="95"/>
          <w:sz w:val="32"/>
        </w:rPr>
        <w:t xml:space="preserve">融入文明实践。新时代文明实践中心是开展中国特色志 </w:t>
      </w:r>
      <w:r>
        <w:rPr>
          <w:rFonts w:hint="eastAsia" w:asciiTheme="minorEastAsia" w:hAnsiTheme="minorEastAsia" w:eastAsiaTheme="minorEastAsia" w:cstheme="minorEastAsia"/>
          <w:spacing w:val="5"/>
          <w:w w:val="95"/>
          <w:sz w:val="32"/>
        </w:rPr>
        <w:t>愿服务的广阔舞台。各试点县</w:t>
      </w:r>
      <w:r>
        <w:rPr>
          <w:rFonts w:hint="eastAsia" w:asciiTheme="minorEastAsia" w:hAnsiTheme="minorEastAsia" w:eastAsiaTheme="minorEastAsia" w:cstheme="minorEastAsia"/>
          <w:spacing w:val="7"/>
          <w:w w:val="95"/>
          <w:sz w:val="32"/>
        </w:rPr>
        <w:t>（</w:t>
      </w:r>
      <w:r>
        <w:rPr>
          <w:rFonts w:hint="eastAsia" w:asciiTheme="minorEastAsia" w:hAnsiTheme="minorEastAsia" w:eastAsiaTheme="minorEastAsia" w:cstheme="minorEastAsia"/>
          <w:spacing w:val="6"/>
          <w:w w:val="95"/>
          <w:sz w:val="32"/>
        </w:rPr>
        <w:t>市、区</w:t>
      </w:r>
      <w:r>
        <w:rPr>
          <w:rFonts w:hint="eastAsia" w:asciiTheme="minorEastAsia" w:hAnsiTheme="minorEastAsia" w:eastAsiaTheme="minorEastAsia" w:cstheme="minorEastAsia"/>
          <w:spacing w:val="7"/>
          <w:w w:val="95"/>
          <w:sz w:val="32"/>
        </w:rPr>
        <w:t>）</w:t>
      </w:r>
      <w:r>
        <w:rPr>
          <w:rFonts w:hint="eastAsia" w:asciiTheme="minorEastAsia" w:hAnsiTheme="minorEastAsia" w:eastAsiaTheme="minorEastAsia" w:cstheme="minorEastAsia"/>
          <w:spacing w:val="3"/>
          <w:w w:val="95"/>
          <w:sz w:val="32"/>
        </w:rPr>
        <w:t xml:space="preserve">要切实把志愿服务作 </w:t>
      </w:r>
      <w:r>
        <w:rPr>
          <w:rFonts w:hint="eastAsia" w:asciiTheme="minorEastAsia" w:hAnsiTheme="minorEastAsia" w:eastAsiaTheme="minorEastAsia" w:cstheme="minorEastAsia"/>
          <w:spacing w:val="4"/>
          <w:w w:val="95"/>
          <w:sz w:val="32"/>
        </w:rPr>
        <w:t xml:space="preserve">为文明实践的主要活动方式，将志愿服务关爱行动融入到学习 实践科学理论、宣传宣讲党的政策、培育践行主流价值、丰富 活跃文化生活、持续深入移风易俗中，着力推进文明实践志愿 服务精准化、常态化、便利化、品牌化，不断提升文明实践中 </w:t>
      </w:r>
      <w:r>
        <w:rPr>
          <w:rFonts w:hint="eastAsia" w:asciiTheme="minorEastAsia" w:hAnsiTheme="minorEastAsia" w:eastAsiaTheme="minorEastAsia" w:cstheme="minorEastAsia"/>
          <w:sz w:val="32"/>
        </w:rPr>
        <w:t>心的服务能力，更好地服务群众、凝聚群众、引导群众。</w:t>
      </w:r>
    </w:p>
    <w:p>
      <w:pPr>
        <w:pStyle w:val="7"/>
        <w:numPr>
          <w:ilvl w:val="0"/>
          <w:numId w:val="2"/>
        </w:numPr>
        <w:tabs>
          <w:tab w:val="left" w:pos="1102"/>
        </w:tabs>
        <w:spacing w:before="279" w:after="0" w:line="292" w:lineRule="auto"/>
        <w:ind w:left="141" w:right="275" w:firstLine="638"/>
        <w:jc w:val="left"/>
        <w:rPr>
          <w:rFonts w:hint="eastAsia" w:asciiTheme="minorEastAsia" w:hAnsiTheme="minorEastAsia" w:eastAsiaTheme="minorEastAsia" w:cstheme="minorEastAsia"/>
          <w:sz w:val="32"/>
        </w:rPr>
      </w:pPr>
      <w:r>
        <w:rPr>
          <w:rFonts w:hint="eastAsia" w:asciiTheme="minorEastAsia" w:hAnsiTheme="minorEastAsia" w:eastAsiaTheme="minorEastAsia" w:cstheme="minorEastAsia"/>
          <w:spacing w:val="-2"/>
          <w:sz w:val="32"/>
        </w:rPr>
        <w:t xml:space="preserve">扩大活动影响。各地要组织新闻媒体认真做好宣传报道， </w:t>
      </w:r>
      <w:r>
        <w:rPr>
          <w:rFonts w:hint="eastAsia" w:asciiTheme="minorEastAsia" w:hAnsiTheme="minorEastAsia" w:eastAsiaTheme="minorEastAsia" w:cstheme="minorEastAsia"/>
          <w:spacing w:val="4"/>
          <w:sz w:val="32"/>
        </w:rPr>
        <w:t>及时总结推广基层的创新做法和鲜活经验，生动反映活动的新</w:t>
      </w:r>
    </w:p>
    <w:p>
      <w:pPr>
        <w:spacing w:after="0" w:line="292" w:lineRule="auto"/>
        <w:jc w:val="left"/>
        <w:rPr>
          <w:rFonts w:hint="eastAsia" w:asciiTheme="minorEastAsia" w:hAnsiTheme="minorEastAsia" w:eastAsiaTheme="minorEastAsia" w:cstheme="minorEastAsia"/>
          <w:sz w:val="32"/>
        </w:rPr>
        <w:sectPr>
          <w:pgSz w:w="11910" w:h="16840"/>
          <w:pgMar w:top="1460" w:right="980" w:bottom="280" w:left="1560" w:header="720" w:footer="720" w:gutter="0"/>
        </w:sectPr>
      </w:pPr>
    </w:p>
    <w:p>
      <w:pPr>
        <w:pStyle w:val="4"/>
        <w:spacing w:before="44" w:line="292" w:lineRule="auto"/>
        <w:ind w:left="141" w:right="436"/>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w w:val="95"/>
        </w:rPr>
        <w:t xml:space="preserve">进展新成效，积极传播志愿服务理念、培育志愿服务文化、营 造志愿服务氛围。要加强互联网和移动终端的宣传工作，充分 运用社交、视频、新闻新媒体平台，创新宣传方式，拓宽宣传 </w:t>
      </w:r>
      <w:r>
        <w:rPr>
          <w:rFonts w:hint="eastAsia" w:asciiTheme="minorEastAsia" w:hAnsiTheme="minorEastAsia" w:eastAsiaTheme="minorEastAsia" w:cstheme="minorEastAsia"/>
        </w:rPr>
        <w:t>渠道，不断提升志愿服务关爱行动的关注度和影响力。</w:t>
      </w:r>
    </w:p>
    <w:p>
      <w:pPr>
        <w:pStyle w:val="7"/>
        <w:numPr>
          <w:ilvl w:val="0"/>
          <w:numId w:val="2"/>
        </w:numPr>
        <w:tabs>
          <w:tab w:val="left" w:pos="1107"/>
        </w:tabs>
        <w:spacing w:before="279" w:after="0" w:line="292" w:lineRule="auto"/>
        <w:ind w:left="141" w:right="424" w:firstLine="638"/>
        <w:jc w:val="both"/>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pacing w:val="4"/>
          <w:w w:val="95"/>
          <w:sz w:val="32"/>
        </w:rPr>
        <w:t>务求工作实效：开展志愿服务关爱行动要与文化科技卫</w:t>
      </w:r>
      <w:r>
        <w:rPr>
          <w:rFonts w:hint="eastAsia" w:asciiTheme="minorEastAsia" w:hAnsiTheme="minorEastAsia" w:eastAsiaTheme="minorEastAsia" w:cstheme="minorEastAsia"/>
          <w:spacing w:val="-3"/>
          <w:w w:val="99"/>
          <w:sz w:val="32"/>
        </w:rPr>
        <w:t>生</w:t>
      </w:r>
      <w:r>
        <w:rPr>
          <w:rFonts w:hint="eastAsia" w:asciiTheme="minorEastAsia" w:hAnsiTheme="minorEastAsia" w:eastAsiaTheme="minorEastAsia" w:cstheme="minorEastAsia"/>
          <w:spacing w:val="-14"/>
          <w:w w:val="99"/>
          <w:sz w:val="32"/>
        </w:rPr>
        <w:t>“三下乡”“我们的节日”等主题活动结合起来，与解决实际</w:t>
      </w:r>
      <w:r>
        <w:rPr>
          <w:rFonts w:hint="eastAsia" w:asciiTheme="minorEastAsia" w:hAnsiTheme="minorEastAsia" w:eastAsiaTheme="minorEastAsia" w:cstheme="minorEastAsia"/>
          <w:spacing w:val="7"/>
          <w:w w:val="95"/>
          <w:sz w:val="32"/>
        </w:rPr>
        <w:t>问</w:t>
      </w:r>
      <w:r>
        <w:rPr>
          <w:rFonts w:hint="eastAsia" w:asciiTheme="minorEastAsia" w:hAnsiTheme="minorEastAsia" w:eastAsiaTheme="minorEastAsia" w:cstheme="minorEastAsia"/>
          <w:spacing w:val="3"/>
          <w:w w:val="95"/>
          <w:sz w:val="32"/>
        </w:rPr>
        <w:t xml:space="preserve">题结合起来，办实事、求实效，反对形式主义、官僚主义， </w:t>
      </w:r>
      <w:r>
        <w:rPr>
          <w:rFonts w:hint="eastAsia" w:asciiTheme="minorEastAsia" w:hAnsiTheme="minorEastAsia" w:eastAsiaTheme="minorEastAsia" w:cstheme="minorEastAsia"/>
          <w:w w:val="99"/>
          <w:sz w:val="32"/>
        </w:rPr>
        <w:t>避</w:t>
      </w:r>
      <w:r>
        <w:rPr>
          <w:rFonts w:hint="eastAsia" w:asciiTheme="minorEastAsia" w:hAnsiTheme="minorEastAsia" w:eastAsiaTheme="minorEastAsia" w:cstheme="minorEastAsia"/>
          <w:spacing w:val="-13"/>
          <w:w w:val="99"/>
          <w:sz w:val="32"/>
        </w:rPr>
        <w:t>免“形象工程”，让人民群众有实实在在地获得感、幸福感、</w:t>
      </w:r>
      <w:r>
        <w:rPr>
          <w:rFonts w:hint="eastAsia" w:asciiTheme="minorEastAsia" w:hAnsiTheme="minorEastAsia" w:eastAsiaTheme="minorEastAsia" w:cstheme="minorEastAsia"/>
          <w:spacing w:val="7"/>
          <w:w w:val="95"/>
          <w:sz w:val="32"/>
        </w:rPr>
        <w:t>安</w:t>
      </w:r>
      <w:r>
        <w:rPr>
          <w:rFonts w:hint="eastAsia" w:asciiTheme="minorEastAsia" w:hAnsiTheme="minorEastAsia" w:eastAsiaTheme="minorEastAsia" w:cstheme="minorEastAsia"/>
          <w:spacing w:val="3"/>
          <w:w w:val="95"/>
          <w:sz w:val="32"/>
        </w:rPr>
        <w:t xml:space="preserve">全感。各省级文明办要对活动情况进行汇总，形成元旦春节 </w:t>
      </w:r>
      <w:r>
        <w:rPr>
          <w:rFonts w:hint="eastAsia" w:asciiTheme="minorEastAsia" w:hAnsiTheme="minorEastAsia" w:eastAsiaTheme="minorEastAsia" w:cstheme="minorEastAsia"/>
          <w:spacing w:val="7"/>
          <w:sz w:val="32"/>
        </w:rPr>
        <w:t>期</w:t>
      </w:r>
      <w:r>
        <w:rPr>
          <w:rFonts w:hint="eastAsia" w:asciiTheme="minorEastAsia" w:hAnsiTheme="minorEastAsia" w:eastAsiaTheme="minorEastAsia" w:cstheme="minorEastAsia"/>
          <w:spacing w:val="-2"/>
          <w:sz w:val="32"/>
        </w:rPr>
        <w:t xml:space="preserve">间志愿服务关爱行动情况报告，于 </w:t>
      </w:r>
      <w:r>
        <w:rPr>
          <w:rFonts w:hint="eastAsia" w:asciiTheme="minorEastAsia" w:hAnsiTheme="minorEastAsia" w:eastAsiaTheme="minorEastAsia" w:cstheme="minorEastAsia"/>
          <w:sz w:val="32"/>
        </w:rPr>
        <w:t>3</w:t>
      </w:r>
      <w:r>
        <w:rPr>
          <w:rFonts w:hint="eastAsia" w:asciiTheme="minorEastAsia" w:hAnsiTheme="minorEastAsia" w:eastAsiaTheme="minorEastAsia" w:cstheme="minorEastAsia"/>
          <w:spacing w:val="-5"/>
          <w:sz w:val="32"/>
        </w:rPr>
        <w:t xml:space="preserve"> 月底前报中央文明办三局。</w:t>
      </w:r>
    </w:p>
    <w:p>
      <w:pPr>
        <w:pStyle w:val="7"/>
        <w:numPr>
          <w:numId w:val="0"/>
        </w:numPr>
        <w:tabs>
          <w:tab w:val="left" w:pos="1107"/>
        </w:tabs>
        <w:spacing w:before="279" w:after="0" w:line="292" w:lineRule="auto"/>
        <w:ind w:left="779" w:leftChars="0" w:right="424" w:rightChars="0" w:firstLine="4480" w:firstLineChars="1400"/>
        <w:jc w:val="both"/>
        <w:rPr>
          <w:rFonts w:hint="eastAsia" w:asciiTheme="minorEastAsia" w:hAnsiTheme="minorEastAsia" w:eastAsiaTheme="minorEastAsia" w:cstheme="minorEastAsia"/>
          <w:sz w:val="32"/>
          <w:szCs w:val="32"/>
        </w:rPr>
      </w:pPr>
      <w:bookmarkStart w:id="0" w:name="_GoBack"/>
      <w:bookmarkEnd w:id="0"/>
      <w:r>
        <w:rPr>
          <w:rFonts w:hint="eastAsia" w:asciiTheme="minorEastAsia" w:hAnsiTheme="minorEastAsia" w:eastAsiaTheme="minorEastAsia" w:cstheme="minorEastAsia"/>
          <w:sz w:val="32"/>
          <w:szCs w:val="32"/>
        </w:rPr>
        <w:t>中央文明办</w:t>
      </w:r>
    </w:p>
    <w:p>
      <w:pPr>
        <w:pStyle w:val="4"/>
        <w:spacing w:before="278" w:line="456" w:lineRule="auto"/>
        <w:ind w:right="1270"/>
        <w:jc w:val="right"/>
        <w:rPr>
          <w:rFonts w:hint="eastAsia" w:asciiTheme="minorEastAsia" w:hAnsiTheme="minorEastAsia" w:eastAsiaTheme="minorEastAsia" w:cstheme="minorEastAsia"/>
        </w:rPr>
      </w:pPr>
      <w:r>
        <w:rPr>
          <w:rFonts w:hint="eastAsia" w:asciiTheme="minorEastAsia" w:hAnsiTheme="minorEastAsia" w:eastAsiaTheme="minorEastAsia" w:cstheme="minorEastAsia"/>
        </w:rPr>
        <w:t>2020</w:t>
      </w:r>
      <w:r>
        <w:rPr>
          <w:rFonts w:hint="eastAsia" w:asciiTheme="minorEastAsia" w:hAnsiTheme="minorEastAsia" w:eastAsiaTheme="minorEastAsia" w:cstheme="minorEastAsia"/>
          <w:lang w:val="en-US" w:eastAsia="zh-CN"/>
        </w:rPr>
        <w:t>年</w:t>
      </w:r>
      <w:r>
        <w:rPr>
          <w:rFonts w:hint="eastAsia" w:asciiTheme="minorEastAsia" w:hAnsiTheme="minorEastAsia" w:eastAsiaTheme="minorEastAsia" w:cstheme="minorEastAsia"/>
          <w:spacing w:val="-54"/>
        </w:rPr>
        <w:t xml:space="preserve"> </w:t>
      </w:r>
      <w:r>
        <w:rPr>
          <w:rFonts w:hint="eastAsia" w:asciiTheme="minorEastAsia" w:hAnsiTheme="minorEastAsia" w:eastAsiaTheme="minorEastAsia" w:cstheme="minorEastAsia"/>
        </w:rPr>
        <w:t>12</w:t>
      </w:r>
      <w:r>
        <w:rPr>
          <w:rFonts w:hint="eastAsia" w:asciiTheme="minorEastAsia" w:hAnsiTheme="minorEastAsia" w:eastAsiaTheme="minorEastAsia" w:cstheme="minorEastAsia"/>
          <w:spacing w:val="-55"/>
        </w:rPr>
        <w:t xml:space="preserve"> 月 </w:t>
      </w:r>
      <w:r>
        <w:rPr>
          <w:rFonts w:hint="eastAsia" w:asciiTheme="minorEastAsia" w:hAnsiTheme="minorEastAsia" w:eastAsiaTheme="minorEastAsia" w:cstheme="minorEastAsia"/>
        </w:rPr>
        <w:t>28</w:t>
      </w:r>
      <w:r>
        <w:rPr>
          <w:rFonts w:hint="eastAsia" w:asciiTheme="minorEastAsia" w:hAnsiTheme="minorEastAsia" w:eastAsiaTheme="minorEastAsia" w:cstheme="minorEastAsia"/>
          <w:spacing w:val="-48"/>
        </w:rPr>
        <w:t xml:space="preserve">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auto"/>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libri">
    <w:panose1 w:val="020F0502020204030204"/>
    <w:charset w:val="86"/>
    <w:family w:val="auto"/>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F092B84"/>
    <w:multiLevelType w:val="multilevel"/>
    <w:tmpl w:val="CF092B84"/>
    <w:lvl w:ilvl="0" w:tentative="0">
      <w:start w:val="1"/>
      <w:numFmt w:val="decimal"/>
      <w:lvlText w:val="%1."/>
      <w:lvlJc w:val="left"/>
      <w:pPr>
        <w:ind w:left="141" w:hanging="322"/>
        <w:jc w:val="left"/>
      </w:pPr>
      <w:rPr>
        <w:rFonts w:hint="default" w:ascii="仿宋" w:hAnsi="仿宋" w:eastAsia="仿宋" w:cs="仿宋"/>
        <w:spacing w:val="1"/>
        <w:w w:val="99"/>
        <w:sz w:val="30"/>
        <w:szCs w:val="30"/>
        <w:lang w:val="zh-CN" w:eastAsia="zh-CN" w:bidi="zh-CN"/>
      </w:rPr>
    </w:lvl>
    <w:lvl w:ilvl="1" w:tentative="0">
      <w:start w:val="0"/>
      <w:numFmt w:val="bullet"/>
      <w:lvlText w:val="•"/>
      <w:lvlJc w:val="left"/>
      <w:pPr>
        <w:ind w:left="1062" w:hanging="322"/>
      </w:pPr>
      <w:rPr>
        <w:rFonts w:hint="default"/>
        <w:lang w:val="zh-CN" w:eastAsia="zh-CN" w:bidi="zh-CN"/>
      </w:rPr>
    </w:lvl>
    <w:lvl w:ilvl="2" w:tentative="0">
      <w:start w:val="0"/>
      <w:numFmt w:val="bullet"/>
      <w:lvlText w:val="•"/>
      <w:lvlJc w:val="left"/>
      <w:pPr>
        <w:ind w:left="1985" w:hanging="322"/>
      </w:pPr>
      <w:rPr>
        <w:rFonts w:hint="default"/>
        <w:lang w:val="zh-CN" w:eastAsia="zh-CN" w:bidi="zh-CN"/>
      </w:rPr>
    </w:lvl>
    <w:lvl w:ilvl="3" w:tentative="0">
      <w:start w:val="0"/>
      <w:numFmt w:val="bullet"/>
      <w:lvlText w:val="•"/>
      <w:lvlJc w:val="left"/>
      <w:pPr>
        <w:ind w:left="2907" w:hanging="322"/>
      </w:pPr>
      <w:rPr>
        <w:rFonts w:hint="default"/>
        <w:lang w:val="zh-CN" w:eastAsia="zh-CN" w:bidi="zh-CN"/>
      </w:rPr>
    </w:lvl>
    <w:lvl w:ilvl="4" w:tentative="0">
      <w:start w:val="0"/>
      <w:numFmt w:val="bullet"/>
      <w:lvlText w:val="•"/>
      <w:lvlJc w:val="left"/>
      <w:pPr>
        <w:ind w:left="3830" w:hanging="322"/>
      </w:pPr>
      <w:rPr>
        <w:rFonts w:hint="default"/>
        <w:lang w:val="zh-CN" w:eastAsia="zh-CN" w:bidi="zh-CN"/>
      </w:rPr>
    </w:lvl>
    <w:lvl w:ilvl="5" w:tentative="0">
      <w:start w:val="0"/>
      <w:numFmt w:val="bullet"/>
      <w:lvlText w:val="•"/>
      <w:lvlJc w:val="left"/>
      <w:pPr>
        <w:ind w:left="4753" w:hanging="322"/>
      </w:pPr>
      <w:rPr>
        <w:rFonts w:hint="default"/>
        <w:lang w:val="zh-CN" w:eastAsia="zh-CN" w:bidi="zh-CN"/>
      </w:rPr>
    </w:lvl>
    <w:lvl w:ilvl="6" w:tentative="0">
      <w:start w:val="0"/>
      <w:numFmt w:val="bullet"/>
      <w:lvlText w:val="•"/>
      <w:lvlJc w:val="left"/>
      <w:pPr>
        <w:ind w:left="5675" w:hanging="322"/>
      </w:pPr>
      <w:rPr>
        <w:rFonts w:hint="default"/>
        <w:lang w:val="zh-CN" w:eastAsia="zh-CN" w:bidi="zh-CN"/>
      </w:rPr>
    </w:lvl>
    <w:lvl w:ilvl="7" w:tentative="0">
      <w:start w:val="0"/>
      <w:numFmt w:val="bullet"/>
      <w:lvlText w:val="•"/>
      <w:lvlJc w:val="left"/>
      <w:pPr>
        <w:ind w:left="6598" w:hanging="322"/>
      </w:pPr>
      <w:rPr>
        <w:rFonts w:hint="default"/>
        <w:lang w:val="zh-CN" w:eastAsia="zh-CN" w:bidi="zh-CN"/>
      </w:rPr>
    </w:lvl>
    <w:lvl w:ilvl="8" w:tentative="0">
      <w:start w:val="0"/>
      <w:numFmt w:val="bullet"/>
      <w:lvlText w:val="•"/>
      <w:lvlJc w:val="left"/>
      <w:pPr>
        <w:ind w:left="7520" w:hanging="322"/>
      </w:pPr>
      <w:rPr>
        <w:rFonts w:hint="default"/>
        <w:lang w:val="zh-CN" w:eastAsia="zh-CN" w:bidi="zh-CN"/>
      </w:rPr>
    </w:lvl>
  </w:abstractNum>
  <w:abstractNum w:abstractNumId="1">
    <w:nsid w:val="0053208E"/>
    <w:multiLevelType w:val="multilevel"/>
    <w:tmpl w:val="0053208E"/>
    <w:lvl w:ilvl="0" w:tentative="0">
      <w:start w:val="2"/>
      <w:numFmt w:val="decimal"/>
      <w:lvlText w:val="%1."/>
      <w:lvlJc w:val="left"/>
      <w:pPr>
        <w:ind w:left="141" w:hanging="327"/>
        <w:jc w:val="left"/>
      </w:pPr>
      <w:rPr>
        <w:rFonts w:hint="default" w:ascii="仿宋" w:hAnsi="仿宋" w:eastAsia="仿宋" w:cs="仿宋"/>
        <w:spacing w:val="1"/>
        <w:w w:val="99"/>
        <w:sz w:val="30"/>
        <w:szCs w:val="30"/>
        <w:lang w:val="zh-CN" w:eastAsia="zh-CN" w:bidi="zh-CN"/>
      </w:rPr>
    </w:lvl>
    <w:lvl w:ilvl="1" w:tentative="0">
      <w:start w:val="0"/>
      <w:numFmt w:val="bullet"/>
      <w:lvlText w:val="•"/>
      <w:lvlJc w:val="left"/>
      <w:pPr>
        <w:ind w:left="1062" w:hanging="327"/>
      </w:pPr>
      <w:rPr>
        <w:rFonts w:hint="default"/>
        <w:lang w:val="zh-CN" w:eastAsia="zh-CN" w:bidi="zh-CN"/>
      </w:rPr>
    </w:lvl>
    <w:lvl w:ilvl="2" w:tentative="0">
      <w:start w:val="0"/>
      <w:numFmt w:val="bullet"/>
      <w:lvlText w:val="•"/>
      <w:lvlJc w:val="left"/>
      <w:pPr>
        <w:ind w:left="1985" w:hanging="327"/>
      </w:pPr>
      <w:rPr>
        <w:rFonts w:hint="default"/>
        <w:lang w:val="zh-CN" w:eastAsia="zh-CN" w:bidi="zh-CN"/>
      </w:rPr>
    </w:lvl>
    <w:lvl w:ilvl="3" w:tentative="0">
      <w:start w:val="0"/>
      <w:numFmt w:val="bullet"/>
      <w:lvlText w:val="•"/>
      <w:lvlJc w:val="left"/>
      <w:pPr>
        <w:ind w:left="2907" w:hanging="327"/>
      </w:pPr>
      <w:rPr>
        <w:rFonts w:hint="default"/>
        <w:lang w:val="zh-CN" w:eastAsia="zh-CN" w:bidi="zh-CN"/>
      </w:rPr>
    </w:lvl>
    <w:lvl w:ilvl="4" w:tentative="0">
      <w:start w:val="0"/>
      <w:numFmt w:val="bullet"/>
      <w:lvlText w:val="•"/>
      <w:lvlJc w:val="left"/>
      <w:pPr>
        <w:ind w:left="3830" w:hanging="327"/>
      </w:pPr>
      <w:rPr>
        <w:rFonts w:hint="default"/>
        <w:lang w:val="zh-CN" w:eastAsia="zh-CN" w:bidi="zh-CN"/>
      </w:rPr>
    </w:lvl>
    <w:lvl w:ilvl="5" w:tentative="0">
      <w:start w:val="0"/>
      <w:numFmt w:val="bullet"/>
      <w:lvlText w:val="•"/>
      <w:lvlJc w:val="left"/>
      <w:pPr>
        <w:ind w:left="4753" w:hanging="327"/>
      </w:pPr>
      <w:rPr>
        <w:rFonts w:hint="default"/>
        <w:lang w:val="zh-CN" w:eastAsia="zh-CN" w:bidi="zh-CN"/>
      </w:rPr>
    </w:lvl>
    <w:lvl w:ilvl="6" w:tentative="0">
      <w:start w:val="0"/>
      <w:numFmt w:val="bullet"/>
      <w:lvlText w:val="•"/>
      <w:lvlJc w:val="left"/>
      <w:pPr>
        <w:ind w:left="5675" w:hanging="327"/>
      </w:pPr>
      <w:rPr>
        <w:rFonts w:hint="default"/>
        <w:lang w:val="zh-CN" w:eastAsia="zh-CN" w:bidi="zh-CN"/>
      </w:rPr>
    </w:lvl>
    <w:lvl w:ilvl="7" w:tentative="0">
      <w:start w:val="0"/>
      <w:numFmt w:val="bullet"/>
      <w:lvlText w:val="•"/>
      <w:lvlJc w:val="left"/>
      <w:pPr>
        <w:ind w:left="6598" w:hanging="327"/>
      </w:pPr>
      <w:rPr>
        <w:rFonts w:hint="default"/>
        <w:lang w:val="zh-CN" w:eastAsia="zh-CN" w:bidi="zh-CN"/>
      </w:rPr>
    </w:lvl>
    <w:lvl w:ilvl="8" w:tentative="0">
      <w:start w:val="0"/>
      <w:numFmt w:val="bullet"/>
      <w:lvlText w:val="•"/>
      <w:lvlJc w:val="left"/>
      <w:pPr>
        <w:ind w:left="7520" w:hanging="327"/>
      </w:pPr>
      <w:rPr>
        <w:rFonts w:hint="default"/>
        <w:lang w:val="zh-CN" w:eastAsia="zh-CN" w:bidi="zh-C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55248F"/>
    <w:rsid w:val="5855248F"/>
    <w:rsid w:val="78533D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paragraph" w:styleId="2">
    <w:name w:val="heading 2"/>
    <w:basedOn w:val="1"/>
    <w:next w:val="1"/>
    <w:qFormat/>
    <w:uiPriority w:val="1"/>
    <w:pPr>
      <w:spacing w:before="1"/>
      <w:ind w:left="1010" w:right="1127" w:hanging="723"/>
      <w:outlineLvl w:val="2"/>
    </w:pPr>
    <w:rPr>
      <w:rFonts w:ascii="黑体" w:hAnsi="黑体" w:eastAsia="黑体" w:cs="黑体"/>
      <w:b/>
      <w:bCs/>
      <w:sz w:val="36"/>
      <w:szCs w:val="36"/>
      <w:lang w:val="zh-CN" w:eastAsia="zh-CN" w:bidi="zh-CN"/>
    </w:rPr>
  </w:style>
  <w:style w:type="paragraph" w:styleId="3">
    <w:name w:val="heading 3"/>
    <w:basedOn w:val="1"/>
    <w:next w:val="1"/>
    <w:qFormat/>
    <w:uiPriority w:val="1"/>
    <w:pPr>
      <w:spacing w:before="277"/>
      <w:ind w:left="780"/>
      <w:outlineLvl w:val="3"/>
    </w:pPr>
    <w:rPr>
      <w:rFonts w:ascii="仿宋" w:hAnsi="仿宋" w:eastAsia="仿宋" w:cs="仿宋"/>
      <w:b/>
      <w:bCs/>
      <w:sz w:val="32"/>
      <w:szCs w:val="32"/>
      <w:lang w:val="zh-CN" w:eastAsia="zh-CN" w:bidi="zh-CN"/>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Body Text"/>
    <w:basedOn w:val="1"/>
    <w:qFormat/>
    <w:uiPriority w:val="1"/>
    <w:rPr>
      <w:rFonts w:ascii="仿宋" w:hAnsi="仿宋" w:eastAsia="仿宋" w:cs="仿宋"/>
      <w:sz w:val="32"/>
      <w:szCs w:val="32"/>
      <w:lang w:val="zh-CN" w:eastAsia="zh-CN" w:bidi="zh-CN"/>
    </w:rPr>
  </w:style>
  <w:style w:type="paragraph" w:styleId="7">
    <w:name w:val="List Paragraph"/>
    <w:basedOn w:val="1"/>
    <w:qFormat/>
    <w:uiPriority w:val="1"/>
    <w:pPr>
      <w:ind w:left="141" w:right="436" w:firstLine="638"/>
      <w:jc w:val="both"/>
    </w:pPr>
    <w:rPr>
      <w:rFonts w:ascii="仿宋" w:hAnsi="仿宋" w:eastAsia="仿宋" w:cs="仿宋"/>
      <w:lang w:val="zh-CN" w:eastAsia="zh-CN" w:bidi="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2021-01-29T12:26:00Z</dcterms:created>
  <dc:creator>咻哒</dc:creator>
  <cp:lastModifiedBy>咻哒</cp:lastModifiedBy>
  <dcterms:modified xsi:type="dcterms:W3CDTF">2021-01-29T12:33:37Z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